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jc w:val="center"/>
        <w:rPr>
          <w:rFonts w:ascii="Times New Roman" w:hAnsi="Times New Roman" w:cs="Times New Roman"/>
          <w:sz w:val="24"/>
          <w:szCs w:val="24"/>
        </w:rPr>
      </w:pPr>
      <w:r w:rsidRPr="00296F38">
        <w:rPr>
          <w:rFonts w:ascii="Times New Roman" w:hAnsi="Times New Roman" w:cs="Times New Roman"/>
          <w:sz w:val="24"/>
          <w:szCs w:val="24"/>
        </w:rPr>
        <w:t>Case Study</w:t>
      </w:r>
    </w:p>
    <w:p w:rsidR="0029552D" w:rsidRPr="00296F38" w:rsidRDefault="0029552D" w:rsidP="0029552D">
      <w:pPr>
        <w:spacing w:after="0" w:line="480" w:lineRule="auto"/>
        <w:jc w:val="center"/>
        <w:rPr>
          <w:rFonts w:ascii="Times New Roman" w:hAnsi="Times New Roman" w:cs="Times New Roman"/>
          <w:sz w:val="24"/>
          <w:szCs w:val="24"/>
        </w:rPr>
      </w:pPr>
      <w:r w:rsidRPr="00296F38">
        <w:rPr>
          <w:rFonts w:ascii="Times New Roman" w:hAnsi="Times New Roman" w:cs="Times New Roman"/>
          <w:sz w:val="24"/>
          <w:szCs w:val="24"/>
        </w:rPr>
        <w:t>Student’s Name</w:t>
      </w:r>
    </w:p>
    <w:p w:rsidR="0029552D" w:rsidRPr="00296F38" w:rsidRDefault="0029552D" w:rsidP="0029552D">
      <w:pPr>
        <w:spacing w:after="0" w:line="480" w:lineRule="auto"/>
        <w:jc w:val="center"/>
        <w:rPr>
          <w:rFonts w:ascii="Times New Roman" w:hAnsi="Times New Roman" w:cs="Times New Roman"/>
          <w:sz w:val="24"/>
          <w:szCs w:val="24"/>
        </w:rPr>
      </w:pPr>
      <w:r w:rsidRPr="00296F38">
        <w:rPr>
          <w:rFonts w:ascii="Times New Roman" w:hAnsi="Times New Roman" w:cs="Times New Roman"/>
          <w:sz w:val="24"/>
          <w:szCs w:val="24"/>
        </w:rPr>
        <w:t>Institutional Affiliation</w:t>
      </w: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29552D" w:rsidRPr="00296F38" w:rsidRDefault="0029552D" w:rsidP="0029552D">
      <w:pPr>
        <w:spacing w:after="0" w:line="480" w:lineRule="auto"/>
        <w:rPr>
          <w:rFonts w:ascii="Times New Roman" w:hAnsi="Times New Roman" w:cs="Times New Roman"/>
          <w:b/>
          <w:sz w:val="24"/>
          <w:szCs w:val="24"/>
        </w:rPr>
      </w:pPr>
    </w:p>
    <w:p w:rsidR="00CD4E9D" w:rsidRPr="00296F38" w:rsidRDefault="00AC116D" w:rsidP="00626BDC">
      <w:pPr>
        <w:spacing w:after="0" w:line="480" w:lineRule="auto"/>
        <w:ind w:firstLine="720"/>
        <w:jc w:val="center"/>
        <w:rPr>
          <w:rFonts w:ascii="Times New Roman" w:hAnsi="Times New Roman" w:cs="Times New Roman"/>
          <w:b/>
          <w:sz w:val="24"/>
          <w:szCs w:val="24"/>
        </w:rPr>
      </w:pPr>
      <w:r w:rsidRPr="00296F38">
        <w:rPr>
          <w:rFonts w:ascii="Times New Roman" w:hAnsi="Times New Roman" w:cs="Times New Roman"/>
          <w:b/>
          <w:sz w:val="24"/>
          <w:szCs w:val="24"/>
        </w:rPr>
        <w:lastRenderedPageBreak/>
        <w:t>Question 1: One aspect of patient-centered care is fostering a culturally sensitive and diverse clinic environment that makes patients feel more welcome.  What are some ways in which this may be accomplished?</w:t>
      </w:r>
    </w:p>
    <w:p w:rsidR="00342882" w:rsidRPr="00296F38" w:rsidRDefault="00AC116D" w:rsidP="0029552D">
      <w:pPr>
        <w:spacing w:after="0" w:line="480" w:lineRule="auto"/>
        <w:ind w:firstLine="720"/>
        <w:rPr>
          <w:rFonts w:ascii="Times New Roman" w:hAnsi="Times New Roman" w:cs="Times New Roman"/>
          <w:sz w:val="24"/>
          <w:szCs w:val="24"/>
        </w:rPr>
      </w:pPr>
      <w:r w:rsidRPr="00296F38">
        <w:rPr>
          <w:rFonts w:ascii="Times New Roman" w:hAnsi="Times New Roman" w:cs="Times New Roman"/>
          <w:sz w:val="24"/>
          <w:szCs w:val="24"/>
        </w:rPr>
        <w:t>Patient-centered care requires a high-quality healthcare environment that takes into account a patient's desires, quirks, and needs.</w:t>
      </w:r>
      <w:r w:rsidR="00CD4E9D" w:rsidRPr="00296F38">
        <w:rPr>
          <w:rFonts w:ascii="Times New Roman" w:hAnsi="Times New Roman" w:cs="Times New Roman"/>
          <w:sz w:val="24"/>
          <w:szCs w:val="24"/>
        </w:rPr>
        <w:t xml:space="preserve"> However, cultural sensitivity and diverse clinic ecosystems have significantly impacted the healthcare system. The manifestations language differences and cultural traditions upheld by various communities have made it more exponentially challenging for the healthcare workers to provide quality medical care</w:t>
      </w:r>
      <w:r w:rsidR="00D406FE" w:rsidRPr="00296F38">
        <w:rPr>
          <w:rFonts w:ascii="Times New Roman" w:hAnsi="Times New Roman" w:cs="Times New Roman"/>
          <w:color w:val="000000"/>
          <w:sz w:val="24"/>
          <w:szCs w:val="24"/>
          <w:shd w:val="clear" w:color="auto" w:fill="FFFFFF"/>
        </w:rPr>
        <w:t xml:space="preserve"> (Ellis &amp; Lasic, </w:t>
      </w:r>
      <w:r w:rsidR="00D406FE" w:rsidRPr="00296F38">
        <w:rPr>
          <w:rFonts w:ascii="Times New Roman" w:hAnsi="Times New Roman" w:cs="Times New Roman"/>
          <w:color w:val="000000"/>
          <w:sz w:val="24"/>
          <w:szCs w:val="24"/>
          <w:shd w:val="clear" w:color="auto" w:fill="FFFFFF"/>
        </w:rPr>
        <w:t>2020)</w:t>
      </w:r>
      <w:r w:rsidR="00CD4E9D" w:rsidRPr="00296F38">
        <w:rPr>
          <w:rFonts w:ascii="Times New Roman" w:hAnsi="Times New Roman" w:cs="Times New Roman"/>
          <w:sz w:val="24"/>
          <w:szCs w:val="24"/>
        </w:rPr>
        <w:t>. Therefore, the creation of</w:t>
      </w:r>
      <w:r w:rsidRPr="00296F38">
        <w:rPr>
          <w:rFonts w:ascii="Times New Roman" w:hAnsi="Times New Roman" w:cs="Times New Roman"/>
          <w:sz w:val="24"/>
          <w:szCs w:val="24"/>
        </w:rPr>
        <w:t xml:space="preserve"> a conducive healthcare </w:t>
      </w:r>
      <w:r w:rsidR="00AD787B" w:rsidRPr="00296F38">
        <w:rPr>
          <w:rFonts w:ascii="Times New Roman" w:hAnsi="Times New Roman" w:cs="Times New Roman"/>
          <w:sz w:val="24"/>
          <w:szCs w:val="24"/>
        </w:rPr>
        <w:t>ecosystem with an inclusive cultural aspect, patient populations, and their languages makes patients feel welcome and thus a remedy for quick recovery. To arrive at this inclusivity, it is prudent to pay attention to the following factors.</w:t>
      </w:r>
    </w:p>
    <w:p w:rsidR="00AD787B" w:rsidRPr="00296F38" w:rsidRDefault="00AC116D" w:rsidP="0029552D">
      <w:pPr>
        <w:spacing w:after="0" w:line="480" w:lineRule="auto"/>
        <w:ind w:firstLine="720"/>
        <w:rPr>
          <w:rFonts w:ascii="Times New Roman" w:hAnsi="Times New Roman" w:cs="Times New Roman"/>
          <w:sz w:val="24"/>
          <w:szCs w:val="24"/>
        </w:rPr>
      </w:pPr>
      <w:r w:rsidRPr="00296F38">
        <w:rPr>
          <w:rFonts w:ascii="Times New Roman" w:hAnsi="Times New Roman" w:cs="Times New Roman"/>
          <w:sz w:val="24"/>
          <w:szCs w:val="24"/>
        </w:rPr>
        <w:t>Fist, learning about the patient's culture is the most effective approach for better patient care. Doctors, physicians, nurses, and other healthcare stakeholders need to acquaint themselves with the various cultural beliefs of the patients as a way of understanding them better</w:t>
      </w:r>
      <w:r w:rsidR="00D406FE" w:rsidRPr="00296F38">
        <w:rPr>
          <w:rFonts w:ascii="Times New Roman" w:hAnsi="Times New Roman" w:cs="Times New Roman"/>
          <w:sz w:val="24"/>
          <w:szCs w:val="24"/>
        </w:rPr>
        <w:t xml:space="preserve"> </w:t>
      </w:r>
      <w:r w:rsidR="00D406FE" w:rsidRPr="00296F38">
        <w:rPr>
          <w:rFonts w:ascii="Times New Roman" w:hAnsi="Times New Roman" w:cs="Times New Roman"/>
          <w:color w:val="000000"/>
          <w:sz w:val="24"/>
          <w:szCs w:val="24"/>
          <w:shd w:val="clear" w:color="auto" w:fill="FFFFFF"/>
        </w:rPr>
        <w:t>(Ellis &amp; Lasic, 2020)</w:t>
      </w:r>
      <w:r w:rsidRPr="00296F38">
        <w:rPr>
          <w:rFonts w:ascii="Times New Roman" w:hAnsi="Times New Roman" w:cs="Times New Roman"/>
          <w:sz w:val="24"/>
          <w:szCs w:val="24"/>
        </w:rPr>
        <w:t>.</w:t>
      </w:r>
      <w:r w:rsidR="00D725A2" w:rsidRPr="00296F38">
        <w:rPr>
          <w:rFonts w:ascii="Times New Roman" w:hAnsi="Times New Roman" w:cs="Times New Roman"/>
          <w:sz w:val="24"/>
          <w:szCs w:val="24"/>
        </w:rPr>
        <w:t xml:space="preserve"> The healthcare professional can utilize online sources as well as reputable books from a given culture. In so doing, the patient will treat them as part and parcel of them thus becoming more trustworthy and open to reveal their problems. </w:t>
      </w:r>
    </w:p>
    <w:p w:rsidR="0003269C" w:rsidRPr="00296F38" w:rsidRDefault="0029552D" w:rsidP="0029552D">
      <w:pPr>
        <w:spacing w:after="0" w:line="480" w:lineRule="auto"/>
        <w:ind w:firstLine="720"/>
        <w:rPr>
          <w:rFonts w:ascii="Times New Roman" w:hAnsi="Times New Roman" w:cs="Times New Roman"/>
          <w:sz w:val="24"/>
          <w:szCs w:val="24"/>
        </w:rPr>
      </w:pPr>
      <w:r w:rsidRPr="00296F38">
        <w:rPr>
          <w:rFonts w:ascii="Times New Roman" w:hAnsi="Times New Roman" w:cs="Times New Roman"/>
          <w:sz w:val="24"/>
          <w:szCs w:val="24"/>
        </w:rPr>
        <w:t>L</w:t>
      </w:r>
      <w:r w:rsidR="00AC116D" w:rsidRPr="00296F38">
        <w:rPr>
          <w:rFonts w:ascii="Times New Roman" w:hAnsi="Times New Roman" w:cs="Times New Roman"/>
          <w:sz w:val="24"/>
          <w:szCs w:val="24"/>
        </w:rPr>
        <w:t xml:space="preserve">eaning a patient's language is </w:t>
      </w:r>
      <w:r w:rsidRPr="00296F38">
        <w:rPr>
          <w:rFonts w:ascii="Times New Roman" w:hAnsi="Times New Roman" w:cs="Times New Roman"/>
          <w:sz w:val="24"/>
          <w:szCs w:val="24"/>
        </w:rPr>
        <w:t xml:space="preserve">another </w:t>
      </w:r>
      <w:r w:rsidR="00AC116D" w:rsidRPr="00296F38">
        <w:rPr>
          <w:rFonts w:ascii="Times New Roman" w:hAnsi="Times New Roman" w:cs="Times New Roman"/>
          <w:sz w:val="24"/>
          <w:szCs w:val="24"/>
        </w:rPr>
        <w:t>ideal initiative for a patient-centered c</w:t>
      </w:r>
      <w:r w:rsidRPr="00296F38">
        <w:rPr>
          <w:rFonts w:ascii="Times New Roman" w:hAnsi="Times New Roman" w:cs="Times New Roman"/>
          <w:sz w:val="24"/>
          <w:szCs w:val="24"/>
        </w:rPr>
        <w:t>are</w:t>
      </w:r>
      <w:r w:rsidR="00AC116D" w:rsidRPr="00296F38">
        <w:rPr>
          <w:rFonts w:ascii="Times New Roman" w:hAnsi="Times New Roman" w:cs="Times New Roman"/>
          <w:sz w:val="24"/>
          <w:szCs w:val="24"/>
        </w:rPr>
        <w:t>. The language barrier between the nurses and the patients is a common hindrance to patient care due to the diversity of the cultures</w:t>
      </w:r>
      <w:r w:rsidR="00D406FE" w:rsidRPr="00296F38">
        <w:rPr>
          <w:rFonts w:ascii="Times New Roman" w:hAnsi="Times New Roman" w:cs="Times New Roman"/>
          <w:sz w:val="24"/>
          <w:szCs w:val="24"/>
        </w:rPr>
        <w:t xml:space="preserve"> </w:t>
      </w:r>
      <w:r w:rsidR="00D406FE" w:rsidRPr="00296F38">
        <w:rPr>
          <w:rFonts w:ascii="Times New Roman" w:hAnsi="Times New Roman" w:cs="Times New Roman"/>
          <w:color w:val="000000"/>
          <w:sz w:val="24"/>
          <w:szCs w:val="24"/>
          <w:shd w:val="clear" w:color="auto" w:fill="FFFFFF"/>
        </w:rPr>
        <w:t>(Ellis &amp; Lasic, 2020)</w:t>
      </w:r>
      <w:r w:rsidR="00AC116D" w:rsidRPr="00296F38">
        <w:rPr>
          <w:rFonts w:ascii="Times New Roman" w:hAnsi="Times New Roman" w:cs="Times New Roman"/>
          <w:sz w:val="24"/>
          <w:szCs w:val="24"/>
        </w:rPr>
        <w:t xml:space="preserve">. Healthcare professionals should therefore make use of technology to familiarize themselves with the translations. The use of pictures and gestures can be another method for a better understanding of the patient's needs. Also, the nurses </w:t>
      </w:r>
      <w:r w:rsidR="00AC116D" w:rsidRPr="00296F38">
        <w:rPr>
          <w:rFonts w:ascii="Times New Roman" w:hAnsi="Times New Roman" w:cs="Times New Roman"/>
          <w:sz w:val="24"/>
          <w:szCs w:val="24"/>
        </w:rPr>
        <w:lastRenderedPageBreak/>
        <w:t xml:space="preserve">may request a translator to help in translating for them the patients' needs thus boosting understanding between the healthcare practitioner and the patients. Coupled with the patient's awareness of the medical practices and the practice of active listening, the patients will feel fully </w:t>
      </w:r>
      <w:r w:rsidR="00D406FE" w:rsidRPr="00296F38">
        <w:rPr>
          <w:rFonts w:ascii="Times New Roman" w:hAnsi="Times New Roman" w:cs="Times New Roman"/>
          <w:sz w:val="24"/>
          <w:szCs w:val="24"/>
        </w:rPr>
        <w:t xml:space="preserve">accommodated, </w:t>
      </w:r>
      <w:r w:rsidR="00AC116D" w:rsidRPr="00296F38">
        <w:rPr>
          <w:rFonts w:ascii="Times New Roman" w:hAnsi="Times New Roman" w:cs="Times New Roman"/>
          <w:sz w:val="24"/>
          <w:szCs w:val="24"/>
        </w:rPr>
        <w:t xml:space="preserve">hence the accomplishment of patient-centered care. </w:t>
      </w: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6E7B3E" w:rsidRDefault="006E7B3E" w:rsidP="00D406FE">
      <w:pPr>
        <w:spacing w:after="0" w:line="480" w:lineRule="auto"/>
        <w:ind w:firstLine="720"/>
        <w:jc w:val="center"/>
        <w:rPr>
          <w:rFonts w:ascii="Times New Roman" w:hAnsi="Times New Roman" w:cs="Times New Roman"/>
          <w:sz w:val="24"/>
          <w:szCs w:val="24"/>
        </w:rPr>
      </w:pPr>
    </w:p>
    <w:p w:rsidR="00D406FE" w:rsidRPr="00296F38" w:rsidRDefault="00D406FE" w:rsidP="00D406FE">
      <w:pPr>
        <w:spacing w:after="0" w:line="480" w:lineRule="auto"/>
        <w:ind w:firstLine="720"/>
        <w:jc w:val="center"/>
        <w:rPr>
          <w:rFonts w:ascii="Times New Roman" w:hAnsi="Times New Roman" w:cs="Times New Roman"/>
          <w:sz w:val="24"/>
          <w:szCs w:val="24"/>
        </w:rPr>
      </w:pPr>
      <w:bookmarkStart w:id="0" w:name="_GoBack"/>
      <w:bookmarkEnd w:id="0"/>
      <w:r w:rsidRPr="00296F38">
        <w:rPr>
          <w:rFonts w:ascii="Times New Roman" w:hAnsi="Times New Roman" w:cs="Times New Roman"/>
          <w:sz w:val="24"/>
          <w:szCs w:val="24"/>
        </w:rPr>
        <w:lastRenderedPageBreak/>
        <w:t>Reference</w:t>
      </w:r>
    </w:p>
    <w:p w:rsidR="00D406FE" w:rsidRPr="00296F38" w:rsidRDefault="00D406FE" w:rsidP="00D406FE">
      <w:pPr>
        <w:spacing w:after="0" w:line="480" w:lineRule="auto"/>
        <w:ind w:left="720" w:hanging="720"/>
        <w:rPr>
          <w:rFonts w:ascii="Times New Roman" w:hAnsi="Times New Roman" w:cs="Times New Roman"/>
          <w:sz w:val="24"/>
          <w:szCs w:val="24"/>
        </w:rPr>
      </w:pPr>
      <w:r w:rsidRPr="00296F38">
        <w:rPr>
          <w:rFonts w:ascii="Times New Roman" w:hAnsi="Times New Roman" w:cs="Times New Roman"/>
          <w:color w:val="000000"/>
          <w:sz w:val="24"/>
          <w:szCs w:val="24"/>
          <w:shd w:val="clear" w:color="auto" w:fill="FFFFFF"/>
        </w:rPr>
        <w:t>Ellis, K., &amp; Lasic, M. (2020). </w:t>
      </w:r>
      <w:r w:rsidRPr="00296F38">
        <w:rPr>
          <w:rFonts w:ascii="Times New Roman" w:hAnsi="Times New Roman" w:cs="Times New Roman"/>
          <w:i/>
          <w:iCs/>
          <w:color w:val="000000"/>
          <w:sz w:val="24"/>
          <w:szCs w:val="24"/>
          <w:shd w:val="clear" w:color="auto" w:fill="FFFFFF"/>
        </w:rPr>
        <w:t>The Crowded Clinic | IHI - Institute for Healthcare Improvement</w:t>
      </w:r>
      <w:r w:rsidRPr="00296F38">
        <w:rPr>
          <w:rFonts w:ascii="Times New Roman" w:hAnsi="Times New Roman" w:cs="Times New Roman"/>
          <w:color w:val="000000"/>
          <w:sz w:val="24"/>
          <w:szCs w:val="24"/>
          <w:shd w:val="clear" w:color="auto" w:fill="FFFFFF"/>
        </w:rPr>
        <w:t xml:space="preserve">. Ihi.org. Retrieved 2 October 2020, from </w:t>
      </w:r>
      <w:hyperlink r:id="rId7" w:history="1">
        <w:r w:rsidRPr="00296F38">
          <w:rPr>
            <w:rStyle w:val="Hyperlink"/>
            <w:rFonts w:ascii="Times New Roman" w:hAnsi="Times New Roman" w:cs="Times New Roman"/>
            <w:sz w:val="24"/>
            <w:szCs w:val="24"/>
            <w:shd w:val="clear" w:color="auto" w:fill="FFFFFF"/>
          </w:rPr>
          <w:t>http://www.ihi.org/education/IHIOpenSchool/resources/Pages/Activities/TheCrowdedClinic.aspx</w:t>
        </w:r>
      </w:hyperlink>
      <w:r w:rsidRPr="00296F38">
        <w:rPr>
          <w:rFonts w:ascii="Times New Roman" w:hAnsi="Times New Roman" w:cs="Times New Roman"/>
          <w:color w:val="000000"/>
          <w:sz w:val="24"/>
          <w:szCs w:val="24"/>
          <w:shd w:val="clear" w:color="auto" w:fill="FFFFFF"/>
        </w:rPr>
        <w:t>.</w:t>
      </w:r>
      <w:r w:rsidRPr="00296F38">
        <w:rPr>
          <w:rFonts w:ascii="Times New Roman" w:hAnsi="Times New Roman" w:cs="Times New Roman"/>
          <w:color w:val="000000"/>
          <w:sz w:val="24"/>
          <w:szCs w:val="24"/>
          <w:shd w:val="clear" w:color="auto" w:fill="FFFFFF"/>
        </w:rPr>
        <w:t xml:space="preserve"> </w:t>
      </w:r>
    </w:p>
    <w:p w:rsidR="00342882" w:rsidRPr="00296F38" w:rsidRDefault="00342882" w:rsidP="0029552D">
      <w:pPr>
        <w:spacing w:after="0" w:line="480" w:lineRule="auto"/>
        <w:rPr>
          <w:rFonts w:ascii="Times New Roman" w:hAnsi="Times New Roman" w:cs="Times New Roman"/>
          <w:sz w:val="24"/>
          <w:szCs w:val="24"/>
        </w:rPr>
      </w:pPr>
    </w:p>
    <w:sectPr w:rsidR="00342882" w:rsidRPr="00296F38" w:rsidSect="002955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C24" w:rsidRDefault="00511C24" w:rsidP="0029552D">
      <w:pPr>
        <w:spacing w:after="0" w:line="240" w:lineRule="auto"/>
      </w:pPr>
      <w:r>
        <w:separator/>
      </w:r>
    </w:p>
  </w:endnote>
  <w:endnote w:type="continuationSeparator" w:id="0">
    <w:p w:rsidR="00511C24" w:rsidRDefault="00511C24" w:rsidP="0029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C24" w:rsidRDefault="00511C24" w:rsidP="0029552D">
      <w:pPr>
        <w:spacing w:after="0" w:line="240" w:lineRule="auto"/>
      </w:pPr>
      <w:r>
        <w:separator/>
      </w:r>
    </w:p>
  </w:footnote>
  <w:footnote w:type="continuationSeparator" w:id="0">
    <w:p w:rsidR="00511C24" w:rsidRDefault="00511C24" w:rsidP="00295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706048"/>
      <w:docPartObj>
        <w:docPartGallery w:val="Page Numbers (Top of Page)"/>
        <w:docPartUnique/>
      </w:docPartObj>
    </w:sdtPr>
    <w:sdtEndPr>
      <w:rPr>
        <w:rFonts w:ascii="Times New Roman" w:hAnsi="Times New Roman" w:cs="Times New Roman"/>
        <w:noProof/>
        <w:sz w:val="24"/>
        <w:szCs w:val="24"/>
      </w:rPr>
    </w:sdtEndPr>
    <w:sdtContent>
      <w:p w:rsidR="0029552D" w:rsidRPr="0029552D" w:rsidRDefault="0029552D" w:rsidP="0029552D">
        <w:pPr>
          <w:pStyle w:val="Header"/>
          <w:rPr>
            <w:rFonts w:ascii="Times New Roman" w:hAnsi="Times New Roman" w:cs="Times New Roman"/>
            <w:sz w:val="24"/>
            <w:szCs w:val="24"/>
          </w:rPr>
        </w:pPr>
        <w:r w:rsidRPr="0029552D">
          <w:rPr>
            <w:rFonts w:ascii="Times New Roman" w:hAnsi="Times New Roman" w:cs="Times New Roman"/>
            <w:sz w:val="24"/>
            <w:szCs w:val="24"/>
          </w:rPr>
          <w:t>CASE STUDY</w:t>
        </w:r>
        <w:r>
          <w:rPr>
            <w:rFonts w:ascii="Times New Roman" w:hAnsi="Times New Roman" w:cs="Times New Roman"/>
            <w:sz w:val="24"/>
            <w:szCs w:val="24"/>
          </w:rPr>
          <w:t xml:space="preserve">                                                                                                                                 </w:t>
        </w:r>
        <w:r w:rsidRPr="0029552D">
          <w:rPr>
            <w:rFonts w:ascii="Times New Roman" w:hAnsi="Times New Roman" w:cs="Times New Roman"/>
            <w:sz w:val="24"/>
            <w:szCs w:val="24"/>
          </w:rPr>
          <w:fldChar w:fldCharType="begin"/>
        </w:r>
        <w:r w:rsidRPr="0029552D">
          <w:rPr>
            <w:rFonts w:ascii="Times New Roman" w:hAnsi="Times New Roman" w:cs="Times New Roman"/>
            <w:sz w:val="24"/>
            <w:szCs w:val="24"/>
          </w:rPr>
          <w:instrText xml:space="preserve"> PAGE   \* MERGEFORMAT </w:instrText>
        </w:r>
        <w:r w:rsidRPr="0029552D">
          <w:rPr>
            <w:rFonts w:ascii="Times New Roman" w:hAnsi="Times New Roman" w:cs="Times New Roman"/>
            <w:sz w:val="24"/>
            <w:szCs w:val="24"/>
          </w:rPr>
          <w:fldChar w:fldCharType="separate"/>
        </w:r>
        <w:r w:rsidR="00F90A69">
          <w:rPr>
            <w:rFonts w:ascii="Times New Roman" w:hAnsi="Times New Roman" w:cs="Times New Roman"/>
            <w:noProof/>
            <w:sz w:val="24"/>
            <w:szCs w:val="24"/>
          </w:rPr>
          <w:t>4</w:t>
        </w:r>
        <w:r w:rsidRPr="0029552D">
          <w:rPr>
            <w:rFonts w:ascii="Times New Roman" w:hAnsi="Times New Roman" w:cs="Times New Roman"/>
            <w:noProof/>
            <w:sz w:val="24"/>
            <w:szCs w:val="24"/>
          </w:rPr>
          <w:fldChar w:fldCharType="end"/>
        </w:r>
      </w:p>
    </w:sdtContent>
  </w:sdt>
  <w:p w:rsidR="0029552D" w:rsidRDefault="002955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2D" w:rsidRPr="0029552D" w:rsidRDefault="0029552D" w:rsidP="0029552D">
    <w:pPr>
      <w:pStyle w:val="Header"/>
      <w:rPr>
        <w:rFonts w:ascii="Times New Roman" w:hAnsi="Times New Roman" w:cs="Times New Roman"/>
        <w:sz w:val="24"/>
        <w:szCs w:val="24"/>
      </w:rPr>
    </w:pPr>
    <w:r w:rsidRPr="0029552D">
      <w:rPr>
        <w:rFonts w:ascii="Times New Roman" w:hAnsi="Times New Roman" w:cs="Times New Roman"/>
        <w:sz w:val="24"/>
        <w:szCs w:val="24"/>
      </w:rPr>
      <w:t>Running head: CASE STUDY</w:t>
    </w:r>
    <w:r>
      <w:rPr>
        <w:rFonts w:ascii="Times New Roman" w:hAnsi="Times New Roman" w:cs="Times New Roman"/>
        <w:sz w:val="24"/>
        <w:szCs w:val="24"/>
      </w:rPr>
      <w:t xml:space="preserve">                                                                                                        </w:t>
    </w:r>
    <w:r w:rsidRPr="0029552D">
      <w:rPr>
        <w:rFonts w:ascii="Times New Roman" w:hAnsi="Times New Roman" w:cs="Times New Roman"/>
        <w:sz w:val="24"/>
        <w:szCs w:val="24"/>
      </w:rPr>
      <w:t xml:space="preserve"> </w:t>
    </w:r>
    <w:sdt>
      <w:sdtPr>
        <w:rPr>
          <w:rFonts w:ascii="Times New Roman" w:hAnsi="Times New Roman" w:cs="Times New Roman"/>
          <w:sz w:val="24"/>
          <w:szCs w:val="24"/>
        </w:rPr>
        <w:id w:val="-1289050221"/>
        <w:docPartObj>
          <w:docPartGallery w:val="Page Numbers (Top of Page)"/>
          <w:docPartUnique/>
        </w:docPartObj>
      </w:sdtPr>
      <w:sdtEndPr>
        <w:rPr>
          <w:noProof/>
        </w:rPr>
      </w:sdtEndPr>
      <w:sdtContent>
        <w:r w:rsidRPr="0029552D">
          <w:rPr>
            <w:rFonts w:ascii="Times New Roman" w:hAnsi="Times New Roman" w:cs="Times New Roman"/>
            <w:sz w:val="24"/>
            <w:szCs w:val="24"/>
          </w:rPr>
          <w:fldChar w:fldCharType="begin"/>
        </w:r>
        <w:r w:rsidRPr="0029552D">
          <w:rPr>
            <w:rFonts w:ascii="Times New Roman" w:hAnsi="Times New Roman" w:cs="Times New Roman"/>
            <w:sz w:val="24"/>
            <w:szCs w:val="24"/>
          </w:rPr>
          <w:instrText xml:space="preserve"> PAGE   \* MERGEFORMAT </w:instrText>
        </w:r>
        <w:r w:rsidRPr="0029552D">
          <w:rPr>
            <w:rFonts w:ascii="Times New Roman" w:hAnsi="Times New Roman" w:cs="Times New Roman"/>
            <w:sz w:val="24"/>
            <w:szCs w:val="24"/>
          </w:rPr>
          <w:fldChar w:fldCharType="separate"/>
        </w:r>
        <w:r w:rsidR="00626BDC">
          <w:rPr>
            <w:rFonts w:ascii="Times New Roman" w:hAnsi="Times New Roman" w:cs="Times New Roman"/>
            <w:noProof/>
            <w:sz w:val="24"/>
            <w:szCs w:val="24"/>
          </w:rPr>
          <w:t>1</w:t>
        </w:r>
        <w:r w:rsidRPr="0029552D">
          <w:rPr>
            <w:rFonts w:ascii="Times New Roman" w:hAnsi="Times New Roman" w:cs="Times New Roman"/>
            <w:noProof/>
            <w:sz w:val="24"/>
            <w:szCs w:val="24"/>
          </w:rPr>
          <w:fldChar w:fldCharType="end"/>
        </w:r>
      </w:sdtContent>
    </w:sdt>
  </w:p>
  <w:p w:rsidR="0029552D" w:rsidRDefault="00295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882"/>
    <w:rsid w:val="0003269C"/>
    <w:rsid w:val="002533AC"/>
    <w:rsid w:val="0029552D"/>
    <w:rsid w:val="00296F38"/>
    <w:rsid w:val="00342882"/>
    <w:rsid w:val="003E39F7"/>
    <w:rsid w:val="004701A3"/>
    <w:rsid w:val="00511C24"/>
    <w:rsid w:val="005A5438"/>
    <w:rsid w:val="00626BDC"/>
    <w:rsid w:val="006E7B3E"/>
    <w:rsid w:val="007A2D8D"/>
    <w:rsid w:val="00952D04"/>
    <w:rsid w:val="00AC116D"/>
    <w:rsid w:val="00AD787B"/>
    <w:rsid w:val="00B859D8"/>
    <w:rsid w:val="00BC7D21"/>
    <w:rsid w:val="00C338BC"/>
    <w:rsid w:val="00CD4E9D"/>
    <w:rsid w:val="00D406FE"/>
    <w:rsid w:val="00D725A2"/>
    <w:rsid w:val="00F90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52D"/>
  </w:style>
  <w:style w:type="paragraph" w:styleId="Footer">
    <w:name w:val="footer"/>
    <w:basedOn w:val="Normal"/>
    <w:link w:val="FooterChar"/>
    <w:uiPriority w:val="99"/>
    <w:unhideWhenUsed/>
    <w:rsid w:val="0029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52D"/>
  </w:style>
  <w:style w:type="character" w:styleId="Hyperlink">
    <w:name w:val="Hyperlink"/>
    <w:basedOn w:val="DefaultParagraphFont"/>
    <w:uiPriority w:val="99"/>
    <w:unhideWhenUsed/>
    <w:rsid w:val="00D406F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52D"/>
  </w:style>
  <w:style w:type="paragraph" w:styleId="Footer">
    <w:name w:val="footer"/>
    <w:basedOn w:val="Normal"/>
    <w:link w:val="FooterChar"/>
    <w:uiPriority w:val="99"/>
    <w:unhideWhenUsed/>
    <w:rsid w:val="0029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52D"/>
  </w:style>
  <w:style w:type="character" w:styleId="Hyperlink">
    <w:name w:val="Hyperlink"/>
    <w:basedOn w:val="DefaultParagraphFont"/>
    <w:uiPriority w:val="99"/>
    <w:unhideWhenUsed/>
    <w:rsid w:val="00D406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hi.org/education/IHIOpenSchool/resources/Pages/Activities/TheCrowdedClinic.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2020-10-02T19:25:00Z</dcterms:created>
  <dcterms:modified xsi:type="dcterms:W3CDTF">2020-10-02T19:25:00Z</dcterms:modified>
</cp:coreProperties>
</file>